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4"/>
        <w:gridCol w:w="4508"/>
        <w:gridCol w:w="4902"/>
        <w:gridCol w:w="4622"/>
      </w:tblGrid>
      <w:tr w:rsidR="00E21D1D" w:rsidRPr="00E21D1D" w:rsidTr="00602A71">
        <w:trPr>
          <w:trHeight w:val="459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Times New Roman"/>
                <w:sz w:val="24"/>
                <w:szCs w:val="24"/>
                <w:lang w:eastAsia="en-GB"/>
              </w:rPr>
            </w:pPr>
            <w:bookmarkStart w:id="0" w:name="_Hlk74666916"/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602A71">
            <w:pPr>
              <w:spacing w:after="0" w:line="240" w:lineRule="auto"/>
              <w:jc w:val="center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bCs/>
                <w:kern w:val="24"/>
                <w:sz w:val="32"/>
                <w:szCs w:val="24"/>
                <w:lang w:eastAsia="en-GB"/>
              </w:rPr>
              <w:t>Autumn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602A71">
            <w:pPr>
              <w:spacing w:after="0" w:line="240" w:lineRule="auto"/>
              <w:jc w:val="center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bCs/>
                <w:kern w:val="24"/>
                <w:sz w:val="32"/>
                <w:szCs w:val="24"/>
                <w:lang w:eastAsia="en-GB"/>
              </w:rPr>
              <w:t>Spring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602A71">
            <w:pPr>
              <w:spacing w:after="0" w:line="240" w:lineRule="auto"/>
              <w:jc w:val="center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bCs/>
                <w:kern w:val="24"/>
                <w:sz w:val="32"/>
                <w:szCs w:val="24"/>
                <w:lang w:eastAsia="en-GB"/>
              </w:rPr>
              <w:t>Summer</w:t>
            </w:r>
          </w:p>
        </w:tc>
      </w:tr>
      <w:tr w:rsidR="00E21D1D" w:rsidRPr="00E21D1D" w:rsidTr="00602A71">
        <w:trPr>
          <w:trHeight w:val="1099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kern w:val="24"/>
                <w:sz w:val="32"/>
                <w:szCs w:val="24"/>
                <w:lang w:eastAsia="en-GB"/>
              </w:rPr>
              <w:t>EYFS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F1: What makes us special?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Explore </w:t>
            </w:r>
            <w:r w:rsidR="00D33C53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self-portraits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of famous artists –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Pablo </w:t>
            </w: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Picasso, </w:t>
            </w:r>
            <w:r w:rsidRPr="00602A71">
              <w:rPr>
                <w:rFonts w:ascii="SassoonCRInfantMedium" w:eastAsiaTheme="minorEastAsia" w:hAnsi="SassoonCRInfantMedium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  <w:t>Frida Kahlo</w:t>
            </w: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, Salvador Dali</w:t>
            </w:r>
          </w:p>
          <w:p w:rsidR="00075F6A" w:rsidRPr="00602A71" w:rsidRDefault="00E21D1D" w:rsidP="00D33C53">
            <w:pPr>
              <w:spacing w:after="0" w:line="240" w:lineRule="auto"/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bCs/>
                <w:color w:val="ED7D31" w:themeColor="accent2"/>
                <w:kern w:val="24"/>
                <w:sz w:val="24"/>
                <w:szCs w:val="24"/>
                <w:lang w:eastAsia="en-GB"/>
              </w:rPr>
              <w:t>Hannah Hoch</w:t>
            </w:r>
            <w:r w:rsidRPr="00602A71">
              <w:rPr>
                <w:rFonts w:ascii="SassoonCRInfantMedium" w:eastAsiaTheme="minorEastAsia" w:hAnsi="SassoonCRInfantMedium"/>
                <w:bCs/>
                <w:color w:val="ED7D31" w:themeColor="accent2"/>
                <w:kern w:val="24"/>
                <w:sz w:val="24"/>
                <w:szCs w:val="24"/>
                <w:lang w:eastAsia="en-GB"/>
              </w:rPr>
              <w:t xml:space="preserve"> (photomontage)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F2: Could dinosaurs live in Woodley?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‘If </w:t>
            </w:r>
            <w:r w:rsidRPr="00602A71">
              <w:rPr>
                <w:rFonts w:ascii="SassoonCRInfantMedium" w:eastAsiaTheme="minorEastAsia" w:hAnsi="SassoonCRInfantMedium"/>
                <w:b/>
                <w:bCs/>
                <w:color w:val="00B0F0"/>
                <w:kern w:val="24"/>
                <w:sz w:val="24"/>
                <w:szCs w:val="24"/>
                <w:lang w:eastAsia="en-GB"/>
              </w:rPr>
              <w:t>Da Vinci</w:t>
            </w: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Painted a Dinosaur’ by Amy and Greg Newbold</w:t>
            </w:r>
            <w:r w:rsidR="00D33C53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, </w:t>
            </w: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Edward Lear 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Ammonites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F1: Why Do Things Change?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F2:   How is the World Filled with Colour?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Andy Goldsworthy 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– land art, colour, natural materials, how natural art changes over time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F1: How are All Animals</w:t>
            </w:r>
            <w:r w:rsidRPr="00602A71">
              <w:rPr>
                <w:rFonts w:ascii="SassoonCRInfantMedium" w:eastAsiaTheme="minorEastAsia" w:hAnsi="SassoonCRInfantMedium"/>
                <w:kern w:val="24"/>
                <w:sz w:val="28"/>
                <w:szCs w:val="24"/>
                <w:lang w:eastAsia="en-GB"/>
              </w:rPr>
              <w:t xml:space="preserve"> </w:t>
            </w: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Different?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Henri Rousseau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F2: Who are local heroes?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Banksy</w:t>
            </w:r>
            <w:r w:rsidR="00E21D1D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: Reading Prison Mural – hero or villain?</w:t>
            </w:r>
          </w:p>
          <w:p w:rsidR="00E21D1D" w:rsidRPr="00602A71" w:rsidRDefault="00214077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Supporting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Artists: </w:t>
            </w:r>
            <w:r w:rsidR="00E21D1D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Peter Brown (painter)</w:t>
            </w:r>
          </w:p>
        </w:tc>
      </w:tr>
      <w:tr w:rsidR="00E21D1D" w:rsidRPr="00E21D1D" w:rsidTr="00602A71">
        <w:trPr>
          <w:trHeight w:val="1099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kern w:val="24"/>
                <w:sz w:val="32"/>
                <w:szCs w:val="24"/>
                <w:lang w:eastAsia="en-GB"/>
              </w:rPr>
              <w:t>Yr 1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 xml:space="preserve">: </w:t>
            </w: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Where in the World am I?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Art Media: Paper and Paste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Henri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Matisse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Supporting</w:t>
            </w:r>
            <w:r w:rsidR="00075F6A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Artists: </w:t>
            </w:r>
            <w:r w:rsidR="00E21D1D" w:rsidRPr="00602A71">
              <w:rPr>
                <w:rFonts w:ascii="SassoonCRInfantMedium" w:eastAsiaTheme="minorEastAsia" w:hAnsi="SassoonCRInfantMedium"/>
                <w:b/>
                <w:bCs/>
                <w:color w:val="ED7D31" w:themeColor="accent2"/>
                <w:kern w:val="24"/>
                <w:sz w:val="24"/>
                <w:szCs w:val="24"/>
                <w:lang w:eastAsia="en-GB"/>
              </w:rPr>
              <w:t>Hannah Hoch</w:t>
            </w:r>
            <w:r w:rsidR="00E21D1D" w:rsidRPr="00602A71">
              <w:rPr>
                <w:rFonts w:ascii="SassoonCRInfantMedium" w:eastAsiaTheme="minorEastAsia" w:hAnsi="SassoonCRInfantMedium"/>
                <w:bCs/>
                <w:color w:val="ED7D31" w:themeColor="accent2"/>
                <w:kern w:val="24"/>
                <w:sz w:val="24"/>
                <w:szCs w:val="24"/>
                <w:lang w:eastAsia="en-GB"/>
              </w:rPr>
              <w:t xml:space="preserve"> (photomontage)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:</w:t>
            </w: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 xml:space="preserve"> Will We Play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w</w:t>
            </w: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ith the Same Toys When We are Older?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Art Media: Painting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Wassily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Kandinsky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Supporting </w:t>
            </w:r>
            <w:r w:rsidR="00075F6A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Artists: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Alexander Calder – American artist who created mobiles </w:t>
            </w:r>
            <w:r w:rsidR="00075F6A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– artist appreciation</w:t>
            </w:r>
          </w:p>
          <w:p w:rsidR="00DC0F11" w:rsidRPr="00602A71" w:rsidRDefault="00DC0F11" w:rsidP="00D33C53">
            <w:pPr>
              <w:spacing w:after="0" w:line="240" w:lineRule="auto"/>
              <w:rPr>
                <w:rFonts w:ascii="SassoonCRInfantMedium" w:eastAsia="Times New Roman" w:hAnsi="SassoonCRInfantMedium" w:cstheme="minorHAnsi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theme="minorHAnsi"/>
                <w:sz w:val="24"/>
                <w:szCs w:val="36"/>
                <w:highlight w:val="magenta"/>
                <w:lang w:eastAsia="en-GB"/>
              </w:rPr>
              <w:t>Primary colours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Which Animal Would We Invite to Tea?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Art Media: Printing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21D1D" w:rsidRPr="00602A71">
              <w:rPr>
                <w:rFonts w:ascii="SassoonCRInfantMedium" w:eastAsiaTheme="minorEastAsia" w:hAnsi="SassoonCRInfantMedium"/>
                <w:b/>
                <w:bCs/>
                <w:color w:val="00B050"/>
                <w:kern w:val="24"/>
                <w:sz w:val="24"/>
                <w:szCs w:val="24"/>
                <w:lang w:eastAsia="en-GB"/>
              </w:rPr>
              <w:t>William Morris</w:t>
            </w:r>
          </w:p>
        </w:tc>
      </w:tr>
      <w:tr w:rsidR="00E21D1D" w:rsidRPr="00E21D1D" w:rsidTr="00602A71">
        <w:trPr>
          <w:trHeight w:val="1223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kern w:val="24"/>
                <w:sz w:val="32"/>
                <w:szCs w:val="24"/>
                <w:lang w:eastAsia="en-GB"/>
              </w:rPr>
              <w:t>Yr 2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:</w:t>
            </w: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 xml:space="preserve"> Was the Great Fire of London a Total Disaster?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Textiles 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- 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Weaving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Gunta Stolzl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Supporting Artists: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David Best – uses fire as part of his art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Where in the World Would We Like to Explore?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Sculpture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- C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lay diva lamp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s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306385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Clarice Cliff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What Would Go in Our Best British Banquet?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Sketching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Theme="minorEastAsia" w:hAnsi="SassoonCRInfantMedium" w:cs="Calibri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21D1D" w:rsidRPr="00602A71">
              <w:rPr>
                <w:rFonts w:ascii="SassoonCRInfantMedium" w:eastAsiaTheme="minorEastAsia" w:hAnsi="SassoonCRInfantMedium" w:cs="Calibri"/>
                <w:bCs/>
                <w:kern w:val="24"/>
                <w:sz w:val="24"/>
                <w:szCs w:val="24"/>
                <w:lang w:eastAsia="en-GB"/>
              </w:rPr>
              <w:t>Giuseppe Arcimboldo</w:t>
            </w:r>
          </w:p>
          <w:p w:rsidR="00DC0F11" w:rsidRPr="00602A71" w:rsidRDefault="00DC0F11" w:rsidP="00D33C53">
            <w:pPr>
              <w:spacing w:after="0" w:line="240" w:lineRule="auto"/>
              <w:rPr>
                <w:rFonts w:ascii="SassoonCRInfantMedium" w:eastAsia="Times New Roman" w:hAnsi="SassoonCRInfantMedium" w:cstheme="minorHAnsi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="Times New Roman" w:hAnsi="SassoonCRInfantMedium" w:cstheme="minorHAnsi"/>
                <w:sz w:val="24"/>
                <w:szCs w:val="24"/>
                <w:highlight w:val="magenta"/>
                <w:lang w:eastAsia="en-GB"/>
              </w:rPr>
              <w:t>Secondary colours – colour wheel</w:t>
            </w:r>
          </w:p>
        </w:tc>
      </w:tr>
      <w:tr w:rsidR="00E21D1D" w:rsidRPr="00E21D1D" w:rsidTr="00602A71">
        <w:trPr>
          <w:trHeight w:val="1123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kern w:val="24"/>
                <w:sz w:val="32"/>
                <w:szCs w:val="24"/>
                <w:lang w:eastAsia="en-GB"/>
              </w:rPr>
              <w:t>Yr 3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 What did Prehistoric People Yabba Dabba Do?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S</w:t>
            </w:r>
            <w:r w:rsidRPr="00602A71">
              <w:rPr>
                <w:rFonts w:ascii="SassoonCRInfantMedium" w:eastAsiaTheme="minorEastAsia" w:hAnsi="SassoonCRInfantMedium"/>
                <w:b/>
                <w:bCs/>
                <w:kern w:val="24"/>
                <w:sz w:val="24"/>
                <w:szCs w:val="24"/>
                <w:lang w:eastAsia="en-GB"/>
              </w:rPr>
              <w:t>ketching</w:t>
            </w: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:rsidR="00626A71" w:rsidRPr="00602A71" w:rsidRDefault="00075F6A" w:rsidP="00D33C53">
            <w:pPr>
              <w:spacing w:after="0" w:line="240" w:lineRule="auto"/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Pr="00602A71">
              <w:rPr>
                <w:rFonts w:ascii="SassoonCRInfantMedium" w:eastAsiaTheme="minorEastAsia" w:hAnsi="SassoonCRInfantMedium"/>
                <w:b/>
                <w:bCs/>
                <w:color w:val="00B0F0"/>
                <w:kern w:val="24"/>
                <w:sz w:val="24"/>
                <w:szCs w:val="24"/>
                <w:lang w:eastAsia="en-GB"/>
              </w:rPr>
              <w:t xml:space="preserve"> Leonardo Da Vinci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Supporting</w:t>
            </w:r>
            <w:r w:rsidR="00075F6A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Artists: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Cave Paintings (anonymous)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How Has Water Shaped Our World?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Painting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– Water colours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Pr="00602A71">
              <w:rPr>
                <w:rFonts w:ascii="SassoonCRInfantMedium" w:eastAsiaTheme="minorEastAsia" w:hAnsi="SassoonCRInfantMedium"/>
                <w:b/>
                <w:bCs/>
                <w:color w:val="92D050"/>
                <w:kern w:val="24"/>
                <w:sz w:val="24"/>
                <w:szCs w:val="24"/>
                <w:lang w:eastAsia="en-GB"/>
              </w:rPr>
              <w:t>Claude M</w:t>
            </w:r>
            <w:r w:rsidR="00E21D1D" w:rsidRPr="00602A71">
              <w:rPr>
                <w:rFonts w:ascii="SassoonCRInfantMedium" w:eastAsiaTheme="minorEastAsia" w:hAnsi="SassoonCRInfantMedium"/>
                <w:b/>
                <w:bCs/>
                <w:color w:val="92D050"/>
                <w:kern w:val="24"/>
                <w:sz w:val="24"/>
                <w:szCs w:val="24"/>
                <w:lang w:eastAsia="en-GB"/>
              </w:rPr>
              <w:t>onet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Supporting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A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rtists: </w:t>
            </w:r>
            <w:r w:rsidR="008708F5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David Harmer (local watercolour artist)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How Can We Help Protect Our Planet?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Paper and Paste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– mixed media collage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21D1D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Eduardo Kobra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Supporting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Artists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: </w:t>
            </w:r>
            <w:r w:rsidR="00E21D1D" w:rsidRPr="00602A71">
              <w:rPr>
                <w:rFonts w:ascii="SassoonCRInfantMedium" w:eastAsiaTheme="minorEastAsia" w:hAnsi="SassoonCRInfantMedium"/>
                <w:b/>
                <w:color w:val="FF0000"/>
                <w:kern w:val="24"/>
                <w:sz w:val="24"/>
                <w:szCs w:val="24"/>
                <w:lang w:eastAsia="en-GB"/>
              </w:rPr>
              <w:t>F</w:t>
            </w:r>
            <w:r w:rsidR="00DC0F11" w:rsidRPr="00602A71">
              <w:rPr>
                <w:rFonts w:ascii="SassoonCRInfantMedium" w:eastAsiaTheme="minorEastAsia" w:hAnsi="SassoonCRInfantMedium"/>
                <w:b/>
                <w:color w:val="FF0000"/>
                <w:kern w:val="24"/>
                <w:sz w:val="24"/>
                <w:szCs w:val="24"/>
                <w:lang w:eastAsia="en-GB"/>
              </w:rPr>
              <w:t>r</w:t>
            </w:r>
            <w:r w:rsidR="00E21D1D" w:rsidRPr="00602A71">
              <w:rPr>
                <w:rFonts w:ascii="SassoonCRInfantMedium" w:eastAsiaTheme="minorEastAsia" w:hAnsi="SassoonCRInfantMedium"/>
                <w:b/>
                <w:color w:val="FF0000"/>
                <w:kern w:val="24"/>
                <w:sz w:val="24"/>
                <w:szCs w:val="24"/>
                <w:lang w:eastAsia="en-GB"/>
              </w:rPr>
              <w:t>ida Kahlo</w:t>
            </w:r>
            <w:r w:rsidR="00E21D1D" w:rsidRPr="00602A71">
              <w:rPr>
                <w:rFonts w:ascii="SassoonCRInfantMedium" w:eastAsiaTheme="minorEastAsia" w:hAnsi="SassoonCRInfantMedium"/>
                <w:color w:val="FF0000"/>
                <w:kern w:val="24"/>
                <w:sz w:val="24"/>
                <w:szCs w:val="24"/>
                <w:lang w:eastAsia="en-GB"/>
              </w:rPr>
              <w:t xml:space="preserve"> </w:t>
            </w:r>
            <w:r w:rsidR="00E21D1D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– </w:t>
            </w:r>
            <w:r w:rsidR="00D33C53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self-portraits</w:t>
            </w:r>
            <w:r w:rsidR="00E21D1D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in PSHE</w:t>
            </w:r>
          </w:p>
        </w:tc>
      </w:tr>
      <w:tr w:rsidR="00E21D1D" w:rsidRPr="00E21D1D" w:rsidTr="00602A71">
        <w:trPr>
          <w:trHeight w:val="1141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kern w:val="24"/>
                <w:sz w:val="32"/>
                <w:szCs w:val="24"/>
                <w:lang w:eastAsia="en-GB"/>
              </w:rPr>
              <w:t>Yr 4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What is More Precious: Water or Gold?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A87EEE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Textiles</w:t>
            </w:r>
            <w:r w:rsidR="00A87EEE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– </w:t>
            </w:r>
            <w:r w:rsidR="009860B8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painting</w:t>
            </w:r>
            <w:r w:rsidR="0011508B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and sewing</w:t>
            </w:r>
          </w:p>
          <w:p w:rsidR="009860B8" w:rsidRPr="00602A71" w:rsidRDefault="009860B8" w:rsidP="00D33C53">
            <w:pPr>
              <w:spacing w:after="0" w:line="240" w:lineRule="auto"/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proofErr w:type="spellStart"/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Khayamiya</w:t>
            </w:r>
            <w:proofErr w:type="spellEnd"/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– an Egyptian textile practice </w:t>
            </w:r>
          </w:p>
          <w:p w:rsidR="00E21D1D" w:rsidRPr="00602A71" w:rsidRDefault="00E21D1D" w:rsidP="0011508B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6"/>
                <w:szCs w:val="36"/>
                <w:highlight w:val="yellow"/>
                <w:u w:val="single"/>
                <w:lang w:eastAsia="en-GB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 xml:space="preserve">KQ: What Did the Romans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d</w:t>
            </w: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 xml:space="preserve">o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f</w:t>
            </w: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or Me?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285298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Sculpture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5013DB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Antonio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Gaudi</w:t>
            </w:r>
            <w:r w:rsidR="00315AB3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(architect)</w:t>
            </w:r>
          </w:p>
          <w:p w:rsidR="00D33C53" w:rsidRPr="00602A71" w:rsidRDefault="00D33C53" w:rsidP="00D33C53">
            <w:pPr>
              <w:spacing w:after="0" w:line="240" w:lineRule="auto"/>
              <w:rPr>
                <w:rFonts w:ascii="SassoonCRInfantMedium" w:eastAsia="Times New Roman" w:hAnsi="SassoonCRInfantMedium" w:cstheme="minorHAnsi"/>
                <w:sz w:val="24"/>
                <w:szCs w:val="24"/>
                <w:highlight w:val="yellow"/>
                <w:lang w:eastAsia="en-GB"/>
              </w:rPr>
            </w:pPr>
            <w:r w:rsidRPr="00602A71">
              <w:rPr>
                <w:rFonts w:ascii="SassoonCRInfantMedium" w:eastAsia="Times New Roman" w:hAnsi="SassoonCRInfantMedium" w:cstheme="minorHAnsi"/>
                <w:sz w:val="24"/>
                <w:szCs w:val="24"/>
                <w:lang w:eastAsia="en-GB"/>
              </w:rPr>
              <w:t>Supporting Artists: Roman Mosaics</w:t>
            </w:r>
            <w:r w:rsidR="009860B8" w:rsidRPr="00602A71">
              <w:rPr>
                <w:rFonts w:ascii="SassoonCRInfantMedium" w:eastAsia="Times New Roman" w:hAnsi="SassoonCRInfantMedium" w:cstheme="minorHAnsi"/>
                <w:sz w:val="24"/>
                <w:szCs w:val="24"/>
                <w:lang w:eastAsia="en-GB"/>
              </w:rPr>
              <w:t xml:space="preserve"> – local anonymous artists (</w:t>
            </w:r>
            <w:proofErr w:type="spellStart"/>
            <w:r w:rsidR="009860B8" w:rsidRPr="00602A71">
              <w:rPr>
                <w:rFonts w:ascii="SassoonCRInfantMedium" w:eastAsia="Times New Roman" w:hAnsi="SassoonCRInfantMedium" w:cstheme="minorHAnsi"/>
                <w:sz w:val="24"/>
                <w:szCs w:val="24"/>
                <w:lang w:eastAsia="en-GB"/>
              </w:rPr>
              <w:t>Silchester</w:t>
            </w:r>
            <w:proofErr w:type="spellEnd"/>
            <w:r w:rsidR="009860B8" w:rsidRPr="00602A71">
              <w:rPr>
                <w:rFonts w:ascii="SassoonCRInfantMedium" w:eastAsia="Times New Roman" w:hAnsi="SassoonCRInfantMedium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How Have Our Coasts Made Britain Great?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Sketching</w:t>
            </w:r>
            <w:r w:rsidR="009860B8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- Chalk</w:t>
            </w:r>
          </w:p>
          <w:p w:rsidR="001E3A82" w:rsidRPr="00602A71" w:rsidRDefault="00075F6A" w:rsidP="00E36957">
            <w:pPr>
              <w:spacing w:after="0" w:line="240" w:lineRule="auto"/>
              <w:rPr>
                <w:rFonts w:ascii="SassoonCRInfantMedium" w:eastAsia="Times New Roman" w:hAnsi="SassoonCRInfantMedium" w:cstheme="minorHAnsi"/>
                <w:sz w:val="24"/>
                <w:szCs w:val="36"/>
                <w:highlight w:val="magenta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36957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Anthony Gormley</w:t>
            </w:r>
            <w:r w:rsidR="001E3A82" w:rsidRPr="00602A71">
              <w:rPr>
                <w:rFonts w:ascii="SassoonCRInfantMedium" w:eastAsia="Times New Roman" w:hAnsi="SassoonCRInfantMedium" w:cstheme="minorHAnsi"/>
                <w:sz w:val="24"/>
                <w:szCs w:val="36"/>
                <w:highlight w:val="magenta"/>
                <w:lang w:eastAsia="en-GB"/>
              </w:rPr>
              <w:t xml:space="preserve"> </w:t>
            </w:r>
          </w:p>
          <w:p w:rsidR="00E21D1D" w:rsidRPr="00602A71" w:rsidRDefault="001E3A82" w:rsidP="00E36957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highlight w:val="yellow"/>
                <w:lang w:eastAsia="en-GB"/>
              </w:rPr>
            </w:pPr>
            <w:r w:rsidRPr="00602A71">
              <w:rPr>
                <w:rFonts w:ascii="SassoonCRInfantMedium" w:eastAsia="Times New Roman" w:hAnsi="SassoonCRInfantMedium" w:cstheme="minorHAnsi"/>
                <w:sz w:val="24"/>
                <w:szCs w:val="36"/>
                <w:highlight w:val="magenta"/>
                <w:lang w:eastAsia="en-GB"/>
              </w:rPr>
              <w:t>Tertiary colour mixing</w:t>
            </w:r>
          </w:p>
        </w:tc>
      </w:tr>
      <w:tr w:rsidR="00E21D1D" w:rsidRPr="00E21D1D" w:rsidTr="00602A71">
        <w:trPr>
          <w:trHeight w:val="1099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kern w:val="24"/>
                <w:sz w:val="32"/>
                <w:szCs w:val="24"/>
                <w:lang w:eastAsia="en-GB"/>
              </w:rPr>
              <w:t>Yr 5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Has our Planet Finished Evolving?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Art Media: Painting</w:t>
            </w:r>
          </w:p>
          <w:p w:rsidR="00E10A8D" w:rsidRPr="00602A71" w:rsidRDefault="00075F6A" w:rsidP="00D33C53">
            <w:pPr>
              <w:spacing w:after="0" w:line="240" w:lineRule="auto"/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10A8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Michael Carroll 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Supporting Artists: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Jackson Pollock / Lee Krasner</w:t>
            </w: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&amp; Peter Thorpe</w:t>
            </w:r>
            <w:r w:rsidR="00075F6A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:rsidR="00AD4346" w:rsidRPr="00602A71" w:rsidRDefault="00AD4346" w:rsidP="00D33C53">
            <w:pPr>
              <w:spacing w:after="0" w:line="240" w:lineRule="auto"/>
              <w:rPr>
                <w:rFonts w:ascii="SassoonCRInfantMedium" w:eastAsia="Times New Roman" w:hAnsi="SassoonCRInfantMedium" w:cstheme="minorHAnsi"/>
                <w:sz w:val="36"/>
                <w:szCs w:val="36"/>
                <w:lang w:eastAsia="en-GB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Is Invasion Ever Justified?</w:t>
            </w:r>
          </w:p>
          <w:p w:rsidR="00075F6A" w:rsidRPr="00602A71" w:rsidRDefault="00075F6A" w:rsidP="00D33C53">
            <w:pPr>
              <w:spacing w:after="0" w:line="240" w:lineRule="auto"/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Art Media: Printing</w:t>
            </w:r>
          </w:p>
          <w:p w:rsidR="00075F6A" w:rsidRPr="00602A71" w:rsidRDefault="00075F6A" w:rsidP="00D33C53">
            <w:pPr>
              <w:spacing w:after="0" w:line="240" w:lineRule="auto"/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73053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Archibald Knox (designer)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Supporting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Artists: Celtic </w:t>
            </w:r>
            <w:r w:rsidR="007B4B8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d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esigns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How Do You Build an Empire?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075F6A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Sculpture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– ancient Greek clay pots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Barbra Hepworth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Supporting</w:t>
            </w:r>
            <w:r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A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rtists: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Ikuto Iwamoto</w:t>
            </w:r>
          </w:p>
        </w:tc>
      </w:tr>
      <w:tr w:rsidR="00E21D1D" w:rsidRPr="00E21D1D" w:rsidTr="00602A71">
        <w:trPr>
          <w:trHeight w:val="1099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32"/>
                <w:szCs w:val="36"/>
                <w:lang w:eastAsia="en-GB"/>
              </w:rPr>
            </w:pPr>
            <w:r w:rsidRPr="00602A71">
              <w:rPr>
                <w:rFonts w:ascii="SassoonCRInfantMedium" w:eastAsia="Times New Roman" w:hAnsi="SassoonCRInfantMedium" w:cs="Calibri"/>
                <w:b/>
                <w:kern w:val="24"/>
                <w:sz w:val="32"/>
                <w:szCs w:val="24"/>
                <w:lang w:eastAsia="en-GB"/>
              </w:rPr>
              <w:t>Yr 6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Does Change Always Lead to Progress?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4E47DE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Textiles</w:t>
            </w:r>
            <w:r w:rsidR="00156638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</w:t>
            </w:r>
            <w:r w:rsidR="00602A71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– </w:t>
            </w:r>
            <w:r w:rsidR="00156638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sewing</w:t>
            </w:r>
            <w:r w:rsidR="004E47DE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</w:t>
            </w:r>
            <w:r w:rsidR="00602A71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(supplemented by </w:t>
            </w:r>
            <w:r w:rsidR="004E47DE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Painting</w:t>
            </w:r>
            <w:r w:rsidR="00602A71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)</w:t>
            </w:r>
          </w:p>
          <w:p w:rsidR="00075F6A" w:rsidRPr="00602A71" w:rsidRDefault="00075F6A" w:rsidP="00D33C53">
            <w:pPr>
              <w:spacing w:after="0" w:line="240" w:lineRule="auto"/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156638" w:rsidRPr="00602A71">
              <w:rPr>
                <w:rFonts w:ascii="SassoonCRInfantMedium" w:eastAsiaTheme="minorEastAsia" w:hAnsi="SassoonCRInfantMedium"/>
                <w:b/>
                <w:bCs/>
                <w:color w:val="00B050"/>
                <w:kern w:val="24"/>
                <w:sz w:val="24"/>
                <w:szCs w:val="24"/>
                <w:lang w:eastAsia="en-GB"/>
              </w:rPr>
              <w:t>William Morris</w:t>
            </w:r>
          </w:p>
          <w:p w:rsidR="00075F6A" w:rsidRPr="00602A71" w:rsidRDefault="00E10A8D" w:rsidP="00D33C53">
            <w:pPr>
              <w:spacing w:after="0" w:line="240" w:lineRule="auto"/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Supporting </w:t>
            </w:r>
            <w:r w:rsidR="00075F6A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Artists: Industrial Revolution Paintings – L.S. Lowry, </w:t>
            </w:r>
            <w:r w:rsidR="00075F6A" w:rsidRPr="000E2A15">
              <w:rPr>
                <w:rFonts w:ascii="SassoonCRInfantMedium" w:eastAsiaTheme="minorEastAsia" w:hAnsi="SassoonCRInfantMedium"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William Turner</w:t>
            </w:r>
            <w:r w:rsidR="00075F6A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, </w:t>
            </w:r>
            <w:r w:rsidR="00075F6A" w:rsidRPr="00602A71">
              <w:rPr>
                <w:rFonts w:ascii="SassoonCRInfantMedium" w:eastAsiaTheme="minorEastAsia" w:hAnsi="SassoonCRInfantMedium"/>
                <w:b/>
                <w:bCs/>
                <w:color w:val="92D050"/>
                <w:kern w:val="24"/>
                <w:sz w:val="24"/>
                <w:szCs w:val="24"/>
                <w:lang w:eastAsia="en-GB"/>
              </w:rPr>
              <w:t>Claude Monet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What Would a World Without War Look Like?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Art Media: Printing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</w:t>
            </w:r>
            <w:r w:rsidR="00865A16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(supplemented by </w:t>
            </w:r>
            <w:r w:rsidR="00075F6A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Painting</w:t>
            </w:r>
            <w:r w:rsidR="00865A16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)</w:t>
            </w:r>
          </w:p>
          <w:p w:rsidR="00E21D1D" w:rsidRPr="00602A71" w:rsidRDefault="00075F6A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Andy Warhol</w:t>
            </w:r>
          </w:p>
          <w:p w:rsidR="00E21D1D" w:rsidRPr="00602A71" w:rsidRDefault="00E10A8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sz w:val="36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Supporting</w:t>
            </w:r>
            <w:r w:rsidR="00075F6A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Artists: War paintings -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Henry Moore</w:t>
            </w:r>
            <w:r w:rsidR="00075F6A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, </w:t>
            </w:r>
            <w:r w:rsidR="00E21D1D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Paul Nash, Laura Knight, Edward Ardizzone, William F Draper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="Times New Roman" w:hAnsi="SassoonCRInfantMedium" w:cs="Arial"/>
                <w:b/>
                <w:sz w:val="40"/>
                <w:szCs w:val="36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8"/>
                <w:szCs w:val="24"/>
                <w:lang w:eastAsia="en-GB"/>
              </w:rPr>
              <w:t>KQ: What is the Secret to Success?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 xml:space="preserve">Art Media: </w:t>
            </w:r>
            <w:r w:rsidR="004E47DE" w:rsidRPr="00602A71">
              <w:rPr>
                <w:rFonts w:ascii="SassoonCRInfantMedium" w:eastAsiaTheme="minorEastAsia" w:hAnsi="SassoonCRInfantMedium"/>
                <w:b/>
                <w:kern w:val="24"/>
                <w:sz w:val="24"/>
                <w:szCs w:val="24"/>
                <w:lang w:eastAsia="en-GB"/>
              </w:rPr>
              <w:t>Sketching</w:t>
            </w:r>
            <w:r w:rsidR="00156638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 </w:t>
            </w:r>
            <w:r w:rsidR="00602A71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 xml:space="preserve">– </w:t>
            </w:r>
            <w:r w:rsidR="00156638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observational drawing of a heart</w:t>
            </w:r>
          </w:p>
          <w:p w:rsidR="004E47DE" w:rsidRPr="00602A71" w:rsidRDefault="00075F6A" w:rsidP="00D33C53">
            <w:pPr>
              <w:spacing w:after="0" w:line="240" w:lineRule="auto"/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Significant Artist: </w:t>
            </w:r>
            <w:r w:rsidR="004E47DE" w:rsidRPr="00602A71">
              <w:rPr>
                <w:rFonts w:ascii="SassoonCRInfantMedium" w:eastAsiaTheme="minorEastAsia" w:hAnsi="SassoonCRInfantMedium"/>
                <w:b/>
                <w:bCs/>
                <w:color w:val="00B0F0"/>
                <w:kern w:val="24"/>
                <w:sz w:val="24"/>
                <w:szCs w:val="24"/>
                <w:lang w:eastAsia="en-GB"/>
              </w:rPr>
              <w:t>Leonardo Da Vinci</w:t>
            </w:r>
            <w:r w:rsidR="004E47DE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:rsidR="004E47DE" w:rsidRPr="00602A71" w:rsidRDefault="004E47DE" w:rsidP="004E47DE">
            <w:pPr>
              <w:spacing w:after="0" w:line="240" w:lineRule="auto"/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</w:pP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Supporting Artist</w:t>
            </w:r>
            <w:r w:rsidR="00B12C30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s</w:t>
            </w: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: </w:t>
            </w:r>
            <w:r w:rsidR="00156638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Line drawings – John Constable, </w:t>
            </w:r>
            <w:r w:rsidR="00156638" w:rsidRPr="00602A71">
              <w:rPr>
                <w:rFonts w:ascii="SassoonCRInfantMedium" w:eastAsiaTheme="minorEastAsia" w:hAnsi="SassoonCRInfantMedium"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David Hockney</w:t>
            </w:r>
            <w:r w:rsidR="00156638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, </w:t>
            </w:r>
            <w:r w:rsidR="00156638" w:rsidRPr="00602A71"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  <w:t>Carol Lambert</w:t>
            </w:r>
            <w:r w:rsidR="00156638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Illustrations – </w:t>
            </w:r>
            <w:r w:rsidR="00E21D1D"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>William Grill</w:t>
            </w:r>
            <w:r w:rsidRPr="00602A71">
              <w:rPr>
                <w:rFonts w:ascii="SassoonCRInfantMedium" w:eastAsiaTheme="minorEastAsia" w:hAnsi="SassoonCRInfantMedium"/>
                <w:bCs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:rsidR="00E21D1D" w:rsidRPr="00602A71" w:rsidRDefault="00E21D1D" w:rsidP="00D33C53">
            <w:pPr>
              <w:spacing w:after="0" w:line="240" w:lineRule="auto"/>
              <w:rPr>
                <w:rFonts w:ascii="SassoonCRInfantMedium" w:eastAsiaTheme="minorEastAsia" w:hAnsi="SassoonCRInfantMedium"/>
                <w:kern w:val="24"/>
                <w:sz w:val="24"/>
                <w:szCs w:val="24"/>
                <w:lang w:eastAsia="en-GB"/>
              </w:rPr>
            </w:pPr>
          </w:p>
        </w:tc>
      </w:tr>
      <w:bookmarkEnd w:id="0"/>
    </w:tbl>
    <w:p w:rsidR="00A62497" w:rsidRDefault="00362F40"/>
    <w:p w:rsidR="00D33C53" w:rsidRDefault="00D33C53">
      <w:bookmarkStart w:id="1" w:name="_GoBack"/>
      <w:bookmarkEnd w:id="1"/>
    </w:p>
    <w:sectPr w:rsidR="00D33C53" w:rsidSect="00D23DD3">
      <w:headerReference w:type="default" r:id="rId6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53" w:rsidRDefault="00D33C53" w:rsidP="00D33C53">
      <w:pPr>
        <w:spacing w:after="0" w:line="240" w:lineRule="auto"/>
      </w:pPr>
      <w:r>
        <w:separator/>
      </w:r>
    </w:p>
  </w:endnote>
  <w:endnote w:type="continuationSeparator" w:id="0">
    <w:p w:rsidR="00D33C53" w:rsidRDefault="00D33C53" w:rsidP="00D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53" w:rsidRDefault="00D33C53" w:rsidP="00D33C53">
      <w:pPr>
        <w:spacing w:after="0" w:line="240" w:lineRule="auto"/>
      </w:pPr>
      <w:r>
        <w:separator/>
      </w:r>
    </w:p>
  </w:footnote>
  <w:footnote w:type="continuationSeparator" w:id="0">
    <w:p w:rsidR="00D33C53" w:rsidRDefault="00D33C53" w:rsidP="00D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53" w:rsidRPr="00602A71" w:rsidRDefault="00D33C53">
    <w:pPr>
      <w:pStyle w:val="Header"/>
      <w:rPr>
        <w:rFonts w:ascii="SassoonCRInfantMedium" w:hAnsi="SassoonCRInfantMedium"/>
        <w:b/>
        <w:sz w:val="28"/>
      </w:rPr>
    </w:pPr>
    <w:r w:rsidRPr="00602A71">
      <w:rPr>
        <w:rFonts w:ascii="SassoonCRInfantMedium" w:hAnsi="SassoonCRInfantMedium"/>
        <w:b/>
        <w:sz w:val="28"/>
      </w:rPr>
      <w:t>Skills and Significant Artists Overview</w:t>
    </w:r>
  </w:p>
  <w:p w:rsidR="00D33C53" w:rsidRDefault="00D33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1D"/>
    <w:rsid w:val="0006036A"/>
    <w:rsid w:val="00075F6A"/>
    <w:rsid w:val="000E2A15"/>
    <w:rsid w:val="0011508B"/>
    <w:rsid w:val="00156638"/>
    <w:rsid w:val="001E3A82"/>
    <w:rsid w:val="00214077"/>
    <w:rsid w:val="00285298"/>
    <w:rsid w:val="00306385"/>
    <w:rsid w:val="00315AB3"/>
    <w:rsid w:val="00322E5C"/>
    <w:rsid w:val="00362F40"/>
    <w:rsid w:val="003E3A9D"/>
    <w:rsid w:val="00464F9E"/>
    <w:rsid w:val="004E47DE"/>
    <w:rsid w:val="005013DB"/>
    <w:rsid w:val="005C5B06"/>
    <w:rsid w:val="00602A71"/>
    <w:rsid w:val="00626A71"/>
    <w:rsid w:val="007062D3"/>
    <w:rsid w:val="007A7DCF"/>
    <w:rsid w:val="007B4B8A"/>
    <w:rsid w:val="00865A16"/>
    <w:rsid w:val="008708F5"/>
    <w:rsid w:val="008B0B3B"/>
    <w:rsid w:val="009860B8"/>
    <w:rsid w:val="00A87EEE"/>
    <w:rsid w:val="00AC1207"/>
    <w:rsid w:val="00AD4346"/>
    <w:rsid w:val="00B12C30"/>
    <w:rsid w:val="00B867EF"/>
    <w:rsid w:val="00D04986"/>
    <w:rsid w:val="00D23DD3"/>
    <w:rsid w:val="00D33C53"/>
    <w:rsid w:val="00DC0F11"/>
    <w:rsid w:val="00E10A8D"/>
    <w:rsid w:val="00E21D1D"/>
    <w:rsid w:val="00E36957"/>
    <w:rsid w:val="00E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47423-F9E4-46F2-B7D3-B51C7B9C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3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53"/>
  </w:style>
  <w:style w:type="paragraph" w:styleId="Footer">
    <w:name w:val="footer"/>
    <w:basedOn w:val="Normal"/>
    <w:link w:val="FooterChar"/>
    <w:uiPriority w:val="99"/>
    <w:unhideWhenUsed/>
    <w:rsid w:val="00D33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Godfrey</dc:creator>
  <cp:keywords/>
  <dc:description/>
  <cp:lastModifiedBy>Amelia Bocutt</cp:lastModifiedBy>
  <cp:revision>28</cp:revision>
  <dcterms:created xsi:type="dcterms:W3CDTF">2021-06-15T09:46:00Z</dcterms:created>
  <dcterms:modified xsi:type="dcterms:W3CDTF">2021-09-16T11:15:00Z</dcterms:modified>
</cp:coreProperties>
</file>